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37E" w:rsidRPr="004E437E" w:rsidRDefault="00A842BA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4E437E">
        <w:rPr>
          <w:rFonts w:ascii="Times New Roman" w:hAnsi="Times New Roman" w:cs="Times New Roman"/>
          <w:sz w:val="24"/>
          <w:szCs w:val="24"/>
        </w:rPr>
        <w:t xml:space="preserve">. </w:t>
      </w:r>
      <w:r w:rsidR="004E437E" w:rsidRPr="004E437E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Администрация муниципального образования Дмитриевский сельсовет Сакмарского района Оренбургской области(далее орган местного самоуправления) 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Почтовый адрес: 461446 Оренбургская область Сакмарский район поселок Жилгородок  ул. Центральная д.2 кв.8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 dmsovet2010@yandex.ru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dmitsov.ucoz.ru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 xml:space="preserve">понедельник - четверг: c 9-00 до 17-00 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обеденный перерыв: с 12-30 до  14-00</w:t>
      </w:r>
    </w:p>
    <w:p w:rsidR="005A4539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указывается на официальном сайте органа местного самоуправления в сети «И</w:t>
      </w:r>
      <w:r w:rsidR="004E437E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4E437E" w:rsidRPr="004E437E">
        <w:rPr>
          <w:rFonts w:ascii="Times New Roman" w:hAnsi="Times New Roman" w:cs="Times New Roman"/>
          <w:sz w:val="24"/>
          <w:szCs w:val="24"/>
        </w:rPr>
        <w:t>dmitsov.ucoz.ru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4E437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4E437E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4E437E" w:rsidRPr="004E437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4E437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4E437E" w:rsidRPr="004E437E">
        <w:rPr>
          <w:rFonts w:ascii="Times New Roman" w:hAnsi="Times New Roman" w:cs="Times New Roman"/>
          <w:sz w:val="24"/>
          <w:szCs w:val="24"/>
        </w:rPr>
        <w:t>.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4E437E">
        <w:t xml:space="preserve"> Администрация муниципального образования Дмитриевский сельсовет </w:t>
      </w:r>
      <w:r w:rsidR="007D363F" w:rsidRPr="002D4AFE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4E437E" w:rsidRDefault="005A4539" w:rsidP="004E437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4E437E">
        <w:t>о взаимодейств)</w:t>
      </w:r>
      <w:r w:rsidR="009741E3" w:rsidRPr="002D4AFE">
        <w:t>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</w:t>
      </w:r>
      <w:r w:rsidR="004E437E">
        <w:t xml:space="preserve">ми служащими) </w:t>
      </w:r>
      <w:r w:rsidR="00936C1E" w:rsidRPr="002D4AFE">
        <w:t xml:space="preserve"> органа местного самоуправления.</w:t>
      </w:r>
      <w:r w:rsidR="004E437E">
        <w:t xml:space="preserve">              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9" w:history="1">
        <w:r w:rsidRPr="002D4AFE">
          <w:rPr>
            <w:bCs/>
            <w:color w:val="0000FF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10" w:history="1">
        <w:r w:rsidRPr="002D4AFE">
          <w:rPr>
            <w:color w:val="0000FF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(спецвыпуск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D4AFE">
          <w:rPr>
            <w:rStyle w:val="aa"/>
            <w:lang w:val="en-US"/>
          </w:rPr>
          <w:t>http</w:t>
        </w:r>
        <w:r w:rsidRPr="002D4AFE">
          <w:rPr>
            <w:rStyle w:val="aa"/>
          </w:rPr>
          <w:t>://</w:t>
        </w:r>
        <w:r w:rsidRPr="002D4AFE">
          <w:rPr>
            <w:rStyle w:val="aa"/>
            <w:lang w:val="en-US"/>
          </w:rPr>
          <w:t>www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pravo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gov</w:t>
        </w:r>
        <w:r w:rsidRPr="002D4AFE">
          <w:rPr>
            <w:rStyle w:val="aa"/>
          </w:rPr>
          <w:t>.</w:t>
        </w:r>
        <w:r w:rsidRPr="002D4AFE">
          <w:rPr>
            <w:rStyle w:val="aa"/>
            <w:lang w:val="en-US"/>
          </w:rPr>
          <w:t>ru</w:t>
        </w:r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r w:rsidRPr="002D4AFE">
        <w:rPr>
          <w:lang w:val="en-US"/>
        </w:rPr>
        <w:t>docx</w:t>
      </w:r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r w:rsidRPr="002D4AFE">
        <w:rPr>
          <w:lang w:val="en-US"/>
        </w:rPr>
        <w:t>odt</w:t>
      </w:r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r w:rsidRPr="002D4AFE">
        <w:rPr>
          <w:lang w:val="en-US"/>
        </w:rPr>
        <w:t>png</w:t>
      </w:r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 xml:space="preserve">2) В целях представления электронных документов сканирование документов на </w:t>
      </w:r>
      <w:r w:rsidRPr="002D4AFE">
        <w:lastRenderedPageBreak/>
        <w:t>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6336E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 о</w:t>
      </w:r>
      <w:r w:rsidR="006336EA">
        <w:rPr>
          <w:rFonts w:eastAsiaTheme="minorHAnsi"/>
          <w:bCs/>
          <w:lang w:eastAsia="en-US"/>
        </w:rPr>
        <w:t xml:space="preserve">рган местного самоуправления </w:t>
      </w:r>
      <w:r w:rsidRPr="002D4AFE">
        <w:rPr>
          <w:rFonts w:eastAsiaTheme="minorHAnsi"/>
          <w:bCs/>
          <w:lang w:eastAsia="en-US"/>
        </w:rPr>
        <w:t xml:space="preserve">,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органом местного с</w:t>
      </w:r>
      <w:r w:rsidR="006336EA">
        <w:rPr>
          <w:rFonts w:eastAsiaTheme="minorHAnsi"/>
          <w:bCs/>
          <w:lang w:eastAsia="en-US"/>
        </w:rPr>
        <w:t xml:space="preserve">амоуправления 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lastRenderedPageBreak/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3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81A91" w:rsidRPr="002D4AFE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4" w:history="1">
        <w:r w:rsidRPr="002D4AFE">
          <w:rPr>
            <w:rFonts w:eastAsiaTheme="minorHAnsi"/>
            <w:color w:val="0000FF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lastRenderedPageBreak/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B0CD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jc w:val="both"/>
      </w:pPr>
      <w:bookmarkStart w:id="14" w:name="sub_4066"/>
      <w:r w:rsidRPr="00CB0CD1">
        <w:tab/>
        <w:t>84. Заявитель может обратиться с жалобой, в том числе в следующих случаях:</w:t>
      </w:r>
    </w:p>
    <w:p w:rsidR="00CB0CD1" w:rsidRPr="00CB0CD1" w:rsidRDefault="00CB0CD1" w:rsidP="00CB0CD1">
      <w:pPr>
        <w:autoSpaceDE w:val="0"/>
        <w:autoSpaceDN w:val="0"/>
        <w:adjustRightInd w:val="0"/>
        <w:ind w:left="284" w:firstLine="283"/>
        <w:jc w:val="both"/>
      </w:pPr>
      <w:bookmarkStart w:id="15" w:name="sub_4661"/>
      <w:bookmarkEnd w:id="14"/>
      <w:r w:rsidRPr="00CB0CD1">
        <w:t xml:space="preserve">1) </w:t>
      </w:r>
      <w:bookmarkStart w:id="16" w:name="sub_4667"/>
      <w:bookmarkEnd w:id="15"/>
      <w:r w:rsidRPr="00CB0CD1"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CB0CD1">
          <w:t>статье 15.1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CB0CD1">
        <w:lastRenderedPageBreak/>
        <w:t xml:space="preserve">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CB0CD1">
          <w:t>частью 1.3 статьи 16</w:t>
        </w:r>
      </w:hyperlink>
      <w:r w:rsidRPr="00CB0CD1">
        <w:t xml:space="preserve"> №210-ФЗ.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CB0CD1">
          <w:t>частью 1.3 статьи 16</w:t>
        </w:r>
      </w:hyperlink>
      <w:r w:rsidRPr="00CB0CD1">
        <w:t xml:space="preserve"> № 210-ФЗ.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bookmarkEnd w:id="16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6336EA">
        <w:rPr>
          <w:lang w:eastAsia="en-US"/>
        </w:rPr>
        <w:t xml:space="preserve">стного самоуправления </w:t>
      </w:r>
      <w:r w:rsidRPr="00CB0CD1">
        <w:rPr>
          <w:lang w:eastAsia="en-US"/>
        </w:rPr>
        <w:t xml:space="preserve"> и его должностных лиц, муниципальных служащих о</w:t>
      </w:r>
      <w:r w:rsidR="006336EA">
        <w:rPr>
          <w:lang w:eastAsia="en-US"/>
        </w:rPr>
        <w:t xml:space="preserve">ргана местного самоуправления </w:t>
      </w:r>
      <w:r w:rsidRPr="00CB0CD1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86. Жалоба должна содержать: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1"/>
      <w:r w:rsidRPr="00CB0CD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2"/>
      <w:bookmarkEnd w:id="17"/>
      <w:r w:rsidRPr="00CB0CD1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3"/>
      <w:bookmarkEnd w:id="18"/>
      <w:r w:rsidRPr="00CB0CD1">
        <w:t>3) сведения об обжалуемых решениях и действиях (бездействии)</w:t>
      </w:r>
      <w:bookmarkStart w:id="20" w:name="sub_4684"/>
      <w:bookmarkEnd w:id="19"/>
      <w:r w:rsidRPr="00CB0CD1">
        <w:t>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</w:t>
      </w:r>
      <w:r w:rsidRPr="00CB0CD1">
        <w:lastRenderedPageBreak/>
        <w:t xml:space="preserve">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Органы  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87. Жалоба рассматрив</w:t>
      </w:r>
      <w:r w:rsidR="006336EA">
        <w:rPr>
          <w:lang w:eastAsia="en-US"/>
        </w:rPr>
        <w:t>ается органом местного самоуправления</w:t>
      </w:r>
      <w:r w:rsidR="006336EA" w:rsidRPr="00CB0CD1">
        <w:rPr>
          <w:lang w:eastAsia="en-US"/>
        </w:rPr>
        <w:t>, предоставляющим</w:t>
      </w:r>
      <w:r w:rsidRPr="00CB0CD1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1" w:name="Par11"/>
      <w:bookmarkEnd w:id="21"/>
      <w:r w:rsidRPr="00CB0CD1">
        <w:rPr>
          <w:b/>
          <w:lang w:eastAsia="en-US"/>
        </w:rPr>
        <w:t>Порядок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>88. 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22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Pr="00CB0CD1">
        <w:t xml:space="preserve">.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89. </w:t>
      </w:r>
      <w:r w:rsidRPr="00CB0CD1">
        <w:rPr>
          <w:rFonts w:eastAsiaTheme="minorHAns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lastRenderedPageBreak/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93.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4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94. 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5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CB0CD1" w:rsidRPr="00CB0CD1" w:rsidRDefault="00CB0CD1" w:rsidP="00CB0CD1">
      <w:pPr>
        <w:autoSpaceDE w:val="0"/>
        <w:autoSpaceDN w:val="0"/>
        <w:adjustRightInd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B0CD1" w:rsidRPr="00E94C4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="00E94C41" w:rsidRPr="00E94C41">
        <w:rPr>
          <w:bCs/>
          <w:lang w:eastAsia="en-US"/>
        </w:rPr>
        <w:t>95</w:t>
      </w:r>
      <w:r w:rsidRPr="00E94C41">
        <w:rPr>
          <w:bCs/>
          <w:lang w:eastAsia="en-US"/>
        </w:rPr>
        <w:t xml:space="preserve">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lastRenderedPageBreak/>
        <w:t xml:space="preserve">97.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 xml:space="preserve">98. </w:t>
      </w:r>
      <w:r w:rsidRPr="00CB0CD1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20812">
        <w:rPr>
          <w:lang w:eastAsia="en-US"/>
        </w:rPr>
        <w:t>87</w:t>
      </w:r>
      <w:r w:rsidRPr="00CB0CD1">
        <w:rPr>
          <w:lang w:eastAsia="en-US"/>
        </w:rPr>
        <w:t xml:space="preserve"> настоящего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Право заявителя на получение информации и документов,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необходимых для обоснования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  <w:bookmarkStart w:id="23" w:name="_GoBack"/>
      <w:bookmarkEnd w:id="23"/>
    </w:p>
    <w:p w:rsidR="005A4539" w:rsidRPr="002D4AFE" w:rsidRDefault="005A4539" w:rsidP="005A4539">
      <w:pPr>
        <w:ind w:left="7371"/>
      </w:pPr>
      <w:r w:rsidRPr="002D4AFE"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</w:t>
      </w:r>
      <w:r w:rsidRPr="002D4A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>
      <w:r w:rsidRPr="002D4AFE"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6336E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E7" w:rsidRDefault="009553E7">
      <w:r>
        <w:separator/>
      </w:r>
    </w:p>
  </w:endnote>
  <w:endnote w:type="continuationSeparator" w:id="0">
    <w:p w:rsidR="009553E7" w:rsidRDefault="0095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E7" w:rsidRDefault="009553E7">
      <w:r>
        <w:separator/>
      </w:r>
    </w:p>
  </w:footnote>
  <w:footnote w:type="continuationSeparator" w:id="0">
    <w:p w:rsidR="009553E7" w:rsidRDefault="0095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11B8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1F4E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37E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36EA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553E7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4EE9D7DBA3852382E6B7FA83BF18DF72FD6963E1F8A7C296E152B63705o6g5J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D106-84A8-47CF-AFB1-9D4A4DB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9567</Words>
  <Characters>54534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Microsoft Office</cp:lastModifiedBy>
  <cp:revision>2</cp:revision>
  <cp:lastPrinted>2016-11-22T08:53:00Z</cp:lastPrinted>
  <dcterms:created xsi:type="dcterms:W3CDTF">2018-08-26T06:34:00Z</dcterms:created>
  <dcterms:modified xsi:type="dcterms:W3CDTF">2018-08-26T06:34:00Z</dcterms:modified>
</cp:coreProperties>
</file>